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5-755-2612/2024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0067-01-2024-003225-57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находящаяся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Гагарина, д.9,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402,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</w:t>
      </w:r>
      <w:r>
        <w:rPr>
          <w:rFonts w:ascii="Times New Roman" w:eastAsia="Times New Roman" w:hAnsi="Times New Roman" w:cs="Times New Roman"/>
          <w:sz w:val="26"/>
          <w:szCs w:val="26"/>
        </w:rPr>
        <w:t>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Хандадашева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08 час. 20 мин. возле д. </w:t>
      </w:r>
      <w:r>
        <w:rPr>
          <w:rStyle w:val="cat-UserDefinedgrp-4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Хандадашев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автомобилем </w:t>
      </w:r>
      <w:r>
        <w:rPr>
          <w:rStyle w:val="cat-UserDefinedgrp-4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государственный регистрационный знак </w:t>
      </w:r>
      <w:r>
        <w:rPr>
          <w:rStyle w:val="cat-UserDefinedgrp-44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перевозил холодное оружие колюще-режущего действия охотничий нож «</w:t>
      </w:r>
      <w:r>
        <w:rPr>
          <w:rFonts w:ascii="Times New Roman" w:eastAsia="Times New Roman" w:hAnsi="Times New Roman" w:cs="Times New Roman"/>
          <w:sz w:val="26"/>
          <w:szCs w:val="26"/>
        </w:rPr>
        <w:t>GERBER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который согласно справки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экспертном исследовании N </w:t>
      </w:r>
      <w:r>
        <w:rPr>
          <w:rStyle w:val="cat-UserDefinedgrp-4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холодным оружием колюще-режущегося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, при этом не имея разрешения на право хранения и ношения оружия, 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2 ст. 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13</w:t>
      </w:r>
      <w:r>
        <w:rPr>
          <w:rFonts w:ascii="Times New Roman" w:eastAsia="Times New Roman" w:hAnsi="Times New Roman" w:cs="Times New Roman"/>
          <w:sz w:val="26"/>
          <w:szCs w:val="26"/>
        </w:rPr>
        <w:t>.12.1996г. N150-ФЗ "Об оружии".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Хандадашев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Хандадашев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Хандадашева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</w:t>
      </w:r>
      <w:r>
        <w:rPr>
          <w:rStyle w:val="cat-UserDefinedgrp-46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о/у ОУР ОП-3 УМВД России по г. Сургуту от </w:t>
      </w:r>
      <w:r>
        <w:rPr>
          <w:rStyle w:val="cat-UserDefinedgrp-47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досмотра ТС от </w:t>
      </w:r>
      <w:r>
        <w:rPr>
          <w:rStyle w:val="cat-UserDefinedgrp-48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изъятия от </w:t>
      </w:r>
      <w:r>
        <w:rPr>
          <w:rStyle w:val="cat-UserDefinedgrp-48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экспертном исследовании № </w:t>
      </w:r>
      <w:r>
        <w:rPr>
          <w:rStyle w:val="cat-UserDefinedgrp-49rplc-4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54 Правил оборота гражданского и служебного оружия и патронов к нему на территории Российской Федерации (утв. </w:t>
      </w:r>
      <w:hyperlink r:id="rId4" w:anchor="/document/12112448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Правительства Российской Федерации от 21.07.1998г. N 814), (с изменениями и дополнениями), хранение оружия и патронов разрешается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хранение, или хранение и использование, или хранение и ношение оружия.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anchor="/document/10128024/entry/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13.12.1996г. N 150-ФЗ "Об оружии" </w:t>
      </w:r>
      <w:r>
        <w:rPr>
          <w:rFonts w:ascii="Times New Roman" w:eastAsia="Times New Roman" w:hAnsi="Times New Roman" w:cs="Times New Roman"/>
          <w:sz w:val="26"/>
          <w:szCs w:val="26"/>
        </w:rPr>
        <w:t>хранение гражданского и служебного оружия и патронов к нему осуществляется гражданами Российской Федерации,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 ношение оружия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Хандадашева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</w:t>
      </w:r>
      <w:hyperlink r:id="rId4" w:anchor="/document/12125267/entry/20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20.10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незаконная перевозка оружия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не содержат </w:t>
      </w:r>
      <w:hyperlink r:id="rId5" w:anchor="/document/10108000/entry/2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или отягчающих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Хандадашеву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Предмет административного правонарушения - </w:t>
      </w:r>
      <w:r>
        <w:rPr>
          <w:rFonts w:ascii="Times New Roman" w:eastAsia="Times New Roman" w:hAnsi="Times New Roman" w:cs="Times New Roman"/>
          <w:sz w:val="26"/>
          <w:szCs w:val="26"/>
        </w:rPr>
        <w:t>холодное оружие колюще-режущего действия охотничий нож «</w:t>
      </w:r>
      <w:r>
        <w:rPr>
          <w:rFonts w:ascii="Times New Roman" w:eastAsia="Times New Roman" w:hAnsi="Times New Roman" w:cs="Times New Roman"/>
          <w:sz w:val="26"/>
          <w:szCs w:val="26"/>
        </w:rPr>
        <w:t>GERBER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подлежат конфискации.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Хандадашева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0rplc-5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</w:t>
      </w:r>
      <w:hyperlink r:id="rId4" w:anchor="/document/12125267/entry/20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20.10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нистративного штрафа в размере </w:t>
      </w:r>
      <w:r>
        <w:rPr>
          <w:rStyle w:val="cat-UserDefinedgrp-51rplc-5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72011601203010010140,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0412365400675007552420159.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36682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5">
    <w:name w:val="cat-UserDefined grp-41 rplc-15"/>
    <w:basedOn w:val="DefaultParagraphFont"/>
  </w:style>
  <w:style w:type="character" w:customStyle="1" w:styleId="cat-UserDefinedgrp-42rplc-18">
    <w:name w:val="cat-UserDefined grp-42 rplc-18"/>
    <w:basedOn w:val="DefaultParagraphFont"/>
  </w:style>
  <w:style w:type="character" w:customStyle="1" w:styleId="cat-UserDefinedgrp-43rplc-23">
    <w:name w:val="cat-UserDefined grp-43 rplc-23"/>
    <w:basedOn w:val="DefaultParagraphFont"/>
  </w:style>
  <w:style w:type="character" w:customStyle="1" w:styleId="cat-UserDefinedgrp-44rplc-25">
    <w:name w:val="cat-UserDefined grp-44 rplc-25"/>
    <w:basedOn w:val="DefaultParagraphFont"/>
  </w:style>
  <w:style w:type="character" w:customStyle="1" w:styleId="cat-UserDefinedgrp-45rplc-26">
    <w:name w:val="cat-UserDefined grp-45 rplc-26"/>
    <w:basedOn w:val="DefaultParagraphFont"/>
  </w:style>
  <w:style w:type="character" w:customStyle="1" w:styleId="cat-UserDefinedgrp-46rplc-35">
    <w:name w:val="cat-UserDefined grp-46 rplc-35"/>
    <w:basedOn w:val="DefaultParagraphFont"/>
  </w:style>
  <w:style w:type="character" w:customStyle="1" w:styleId="cat-UserDefinedgrp-47rplc-39">
    <w:name w:val="cat-UserDefined grp-47 rplc-39"/>
    <w:basedOn w:val="DefaultParagraphFont"/>
  </w:style>
  <w:style w:type="character" w:customStyle="1" w:styleId="cat-UserDefinedgrp-48rplc-41">
    <w:name w:val="cat-UserDefined grp-48 rplc-41"/>
    <w:basedOn w:val="DefaultParagraphFont"/>
  </w:style>
  <w:style w:type="character" w:customStyle="1" w:styleId="cat-UserDefinedgrp-48rplc-43">
    <w:name w:val="cat-UserDefined grp-48 rplc-43"/>
    <w:basedOn w:val="DefaultParagraphFont"/>
  </w:style>
  <w:style w:type="character" w:customStyle="1" w:styleId="cat-UserDefinedgrp-49rplc-44">
    <w:name w:val="cat-UserDefined grp-49 rplc-44"/>
    <w:basedOn w:val="DefaultParagraphFont"/>
  </w:style>
  <w:style w:type="character" w:customStyle="1" w:styleId="cat-UserDefinedgrp-50rplc-52">
    <w:name w:val="cat-UserDefined grp-50 rplc-52"/>
    <w:basedOn w:val="DefaultParagraphFont"/>
  </w:style>
  <w:style w:type="character" w:customStyle="1" w:styleId="cat-UserDefinedgrp-51rplc-54">
    <w:name w:val="cat-UserDefined grp-51 rplc-5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8CB3-59E5-4274-BDD3-14B7B9115BF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